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C31F" w14:textId="77777777" w:rsidR="002921C6" w:rsidRDefault="002921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A5B50" w:rsidRPr="00DA73EE" w14:paraId="3763697C" w14:textId="77777777" w:rsidTr="00DA73EE">
        <w:tc>
          <w:tcPr>
            <w:tcW w:w="9016" w:type="dxa"/>
          </w:tcPr>
          <w:p w14:paraId="3D464C83" w14:textId="77777777" w:rsidR="00EA1944" w:rsidRPr="00F135BA" w:rsidRDefault="00EA1944" w:rsidP="00DA73EE">
            <w:pPr>
              <w:autoSpaceDE w:val="0"/>
              <w:autoSpaceDN w:val="0"/>
              <w:adjustRightInd w:val="0"/>
              <w:spacing w:before="100" w:after="0" w:line="240" w:lineRule="auto"/>
              <w:outlineLvl w:val="1"/>
              <w:rPr>
                <w:rFonts w:asciiTheme="minorHAnsi" w:hAnsiTheme="minorHAnsi" w:cs="Arial"/>
                <w:b/>
                <w:bCs/>
                <w:color w:val="000000"/>
                <w:sz w:val="32"/>
                <w:szCs w:val="32"/>
              </w:rPr>
            </w:pPr>
            <w:r w:rsidRPr="00F135BA">
              <w:rPr>
                <w:rFonts w:asciiTheme="minorHAnsi" w:hAnsiTheme="minorHAnsi" w:cs="Arial"/>
                <w:b/>
                <w:bCs/>
                <w:color w:val="000000"/>
                <w:sz w:val="32"/>
                <w:szCs w:val="32"/>
              </w:rPr>
              <w:t>Introduction</w:t>
            </w:r>
          </w:p>
          <w:p w14:paraId="4CF205AC" w14:textId="66A83491" w:rsidR="00EA1944" w:rsidRPr="00DA73EE" w:rsidRDefault="00136B03" w:rsidP="00DA73EE">
            <w:pPr>
              <w:autoSpaceDE w:val="0"/>
              <w:autoSpaceDN w:val="0"/>
              <w:adjustRightInd w:val="0"/>
              <w:spacing w:before="100" w:after="0" w:line="240" w:lineRule="auto"/>
              <w:rPr>
                <w:rFonts w:asciiTheme="minorHAnsi" w:hAnsiTheme="minorHAnsi" w:cs="Arial"/>
                <w:color w:val="000000"/>
                <w:sz w:val="24"/>
                <w:szCs w:val="24"/>
              </w:rPr>
            </w:pPr>
            <w:r>
              <w:rPr>
                <w:rFonts w:asciiTheme="minorHAnsi" w:hAnsiTheme="minorHAnsi" w:cs="Arial"/>
                <w:color w:val="000000"/>
                <w:sz w:val="24"/>
                <w:szCs w:val="24"/>
              </w:rPr>
              <w:t>Total-Cleaning.Com is</w:t>
            </w:r>
            <w:r w:rsidR="00EA1944" w:rsidRPr="00DA73EE">
              <w:rPr>
                <w:rFonts w:asciiTheme="minorHAnsi" w:hAnsiTheme="minorHAnsi" w:cs="Arial"/>
                <w:color w:val="000000"/>
                <w:sz w:val="24"/>
                <w:szCs w:val="24"/>
              </w:rPr>
              <w:t xml:space="preserve"> committed to protecting the health, safety and welfare of our employees. We recognise that workplace stress is a health and safety issue and acknowledge the importance of identifying and reducing workplace stressors. This policy will apply to everyone in the company. Managers are responsible for implementation and the company is responsible for providing the necessary resources. </w:t>
            </w:r>
          </w:p>
          <w:p w14:paraId="7BD06748" w14:textId="77777777" w:rsidR="00EA1944" w:rsidRPr="00DA73EE" w:rsidRDefault="00EA1944" w:rsidP="00DA73EE">
            <w:pPr>
              <w:autoSpaceDE w:val="0"/>
              <w:autoSpaceDN w:val="0"/>
              <w:adjustRightInd w:val="0"/>
              <w:spacing w:before="100" w:after="0" w:line="240" w:lineRule="auto"/>
              <w:rPr>
                <w:rFonts w:asciiTheme="minorHAnsi" w:hAnsiTheme="minorHAnsi" w:cs="Arial"/>
                <w:color w:val="000000"/>
                <w:sz w:val="24"/>
                <w:szCs w:val="24"/>
              </w:rPr>
            </w:pPr>
          </w:p>
          <w:p w14:paraId="05172028" w14:textId="77777777" w:rsidR="00EA1944" w:rsidRPr="00F135BA" w:rsidRDefault="00EA1944" w:rsidP="00DA73EE">
            <w:pPr>
              <w:autoSpaceDE w:val="0"/>
              <w:autoSpaceDN w:val="0"/>
              <w:adjustRightInd w:val="0"/>
              <w:spacing w:before="100" w:after="0" w:line="240" w:lineRule="auto"/>
              <w:outlineLvl w:val="1"/>
              <w:rPr>
                <w:rFonts w:asciiTheme="minorHAnsi" w:hAnsiTheme="minorHAnsi" w:cs="Arial"/>
                <w:color w:val="000000"/>
                <w:sz w:val="32"/>
                <w:szCs w:val="32"/>
              </w:rPr>
            </w:pPr>
            <w:r w:rsidRPr="00F135BA">
              <w:rPr>
                <w:rFonts w:asciiTheme="minorHAnsi" w:hAnsiTheme="minorHAnsi" w:cs="Arial"/>
                <w:b/>
                <w:bCs/>
                <w:color w:val="000000"/>
                <w:sz w:val="32"/>
                <w:szCs w:val="32"/>
              </w:rPr>
              <w:t xml:space="preserve">Definition of stress </w:t>
            </w:r>
          </w:p>
          <w:p w14:paraId="633960B1" w14:textId="77777777" w:rsidR="00EA1944" w:rsidRPr="00DA73EE" w:rsidRDefault="00EA1944" w:rsidP="00DA73EE">
            <w:pPr>
              <w:autoSpaceDE w:val="0"/>
              <w:autoSpaceDN w:val="0"/>
              <w:adjustRightInd w:val="0"/>
              <w:spacing w:before="100" w:after="0" w:line="240" w:lineRule="auto"/>
              <w:rPr>
                <w:rFonts w:asciiTheme="minorHAnsi" w:hAnsiTheme="minorHAnsi" w:cs="Arial"/>
                <w:color w:val="000000"/>
                <w:sz w:val="24"/>
                <w:szCs w:val="24"/>
              </w:rPr>
            </w:pPr>
            <w:r w:rsidRPr="00DA73EE">
              <w:rPr>
                <w:rFonts w:asciiTheme="minorHAnsi" w:hAnsiTheme="minorHAnsi" w:cs="Arial"/>
                <w:color w:val="000000"/>
                <w:sz w:val="24"/>
                <w:szCs w:val="24"/>
              </w:rPr>
              <w:t xml:space="preserve">The Health and Safety Executive define stress as “the adverse reaction people have to excessive pressure or other types of demand placed on them”. This makes an important distinction between pressure, which can be a positive state if managed correctly, and stress which can be detrimental to health. </w:t>
            </w:r>
          </w:p>
          <w:p w14:paraId="2B3F4F0D" w14:textId="77777777" w:rsidR="00EA1944" w:rsidRPr="00DA73EE" w:rsidRDefault="00EA1944" w:rsidP="00DA73EE">
            <w:pPr>
              <w:autoSpaceDE w:val="0"/>
              <w:autoSpaceDN w:val="0"/>
              <w:adjustRightInd w:val="0"/>
              <w:spacing w:before="100" w:after="0" w:line="240" w:lineRule="auto"/>
              <w:rPr>
                <w:rFonts w:asciiTheme="minorHAnsi" w:hAnsiTheme="minorHAnsi" w:cs="Arial"/>
                <w:color w:val="000000"/>
                <w:sz w:val="24"/>
                <w:szCs w:val="24"/>
              </w:rPr>
            </w:pPr>
          </w:p>
          <w:p w14:paraId="36C87D04" w14:textId="77777777" w:rsidR="00EA1944" w:rsidRPr="00F135BA" w:rsidRDefault="00EA1944" w:rsidP="00DA73EE">
            <w:pPr>
              <w:autoSpaceDE w:val="0"/>
              <w:autoSpaceDN w:val="0"/>
              <w:adjustRightInd w:val="0"/>
              <w:spacing w:before="100" w:after="0" w:line="240" w:lineRule="auto"/>
              <w:outlineLvl w:val="1"/>
              <w:rPr>
                <w:rFonts w:asciiTheme="minorHAnsi" w:hAnsiTheme="minorHAnsi" w:cs="Arial"/>
                <w:color w:val="000000"/>
                <w:sz w:val="32"/>
                <w:szCs w:val="32"/>
              </w:rPr>
            </w:pPr>
            <w:r w:rsidRPr="00F135BA">
              <w:rPr>
                <w:rFonts w:asciiTheme="minorHAnsi" w:hAnsiTheme="minorHAnsi" w:cs="Arial"/>
                <w:b/>
                <w:bCs/>
                <w:color w:val="000000"/>
                <w:sz w:val="32"/>
                <w:szCs w:val="32"/>
              </w:rPr>
              <w:t xml:space="preserve">Policy </w:t>
            </w:r>
          </w:p>
          <w:p w14:paraId="4470CD62"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The company will identify all workplace stressors and conduct risk assessments to eliminate stress or control the risks from stress. These risk assessments will be regularly reviewed. </w:t>
            </w:r>
          </w:p>
          <w:p w14:paraId="3683F4A8"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The company will consult with Trade Union Safety Representatives on all proposed action relating to the prevention of workplace stress. </w:t>
            </w:r>
          </w:p>
          <w:p w14:paraId="7F4D9284"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The company will provide training for all managers and supervisory staff in good management practices. </w:t>
            </w:r>
          </w:p>
          <w:p w14:paraId="5DFAC8B7"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The company will provide confidential counselling for staff affected by stress caused by either work or external factors. </w:t>
            </w:r>
          </w:p>
          <w:p w14:paraId="78F2EA92"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The company will provide adequate resources to enable managers to implement the company’s agreed stress management strategy. </w:t>
            </w:r>
          </w:p>
          <w:p w14:paraId="1A1DD7EE" w14:textId="77777777" w:rsidR="00EA1944" w:rsidRPr="00DA73EE" w:rsidRDefault="00EA1944" w:rsidP="00DA73EE">
            <w:pPr>
              <w:autoSpaceDE w:val="0"/>
              <w:autoSpaceDN w:val="0"/>
              <w:adjustRightInd w:val="0"/>
              <w:spacing w:after="0" w:line="240" w:lineRule="auto"/>
              <w:rPr>
                <w:rFonts w:asciiTheme="minorHAnsi" w:hAnsiTheme="minorHAnsi" w:cs="Arial"/>
                <w:color w:val="000000"/>
                <w:sz w:val="24"/>
                <w:szCs w:val="24"/>
              </w:rPr>
            </w:pPr>
          </w:p>
          <w:p w14:paraId="22F31ED4" w14:textId="77777777" w:rsidR="00F135BA" w:rsidRDefault="00F135BA" w:rsidP="00DA73EE">
            <w:pPr>
              <w:autoSpaceDE w:val="0"/>
              <w:autoSpaceDN w:val="0"/>
              <w:adjustRightInd w:val="0"/>
              <w:spacing w:before="100" w:after="0" w:line="240" w:lineRule="auto"/>
              <w:outlineLvl w:val="0"/>
              <w:rPr>
                <w:rFonts w:asciiTheme="minorHAnsi" w:hAnsiTheme="minorHAnsi" w:cs="Arial"/>
                <w:b/>
                <w:bCs/>
                <w:color w:val="000000"/>
                <w:sz w:val="24"/>
                <w:szCs w:val="24"/>
              </w:rPr>
            </w:pPr>
          </w:p>
          <w:p w14:paraId="6564AAD4" w14:textId="77777777" w:rsidR="00F135BA" w:rsidRDefault="00F135BA" w:rsidP="00DA73EE">
            <w:pPr>
              <w:autoSpaceDE w:val="0"/>
              <w:autoSpaceDN w:val="0"/>
              <w:adjustRightInd w:val="0"/>
              <w:spacing w:before="100" w:after="0" w:line="240" w:lineRule="auto"/>
              <w:outlineLvl w:val="0"/>
              <w:rPr>
                <w:rFonts w:asciiTheme="minorHAnsi" w:hAnsiTheme="minorHAnsi" w:cs="Arial"/>
                <w:b/>
                <w:bCs/>
                <w:color w:val="000000"/>
                <w:sz w:val="24"/>
                <w:szCs w:val="24"/>
              </w:rPr>
            </w:pPr>
          </w:p>
          <w:p w14:paraId="6244EAF9" w14:textId="77777777" w:rsidR="00F135BA" w:rsidRDefault="00F135BA" w:rsidP="00DA73EE">
            <w:pPr>
              <w:autoSpaceDE w:val="0"/>
              <w:autoSpaceDN w:val="0"/>
              <w:adjustRightInd w:val="0"/>
              <w:spacing w:before="100" w:after="0" w:line="240" w:lineRule="auto"/>
              <w:outlineLvl w:val="0"/>
              <w:rPr>
                <w:rFonts w:asciiTheme="minorHAnsi" w:hAnsiTheme="minorHAnsi" w:cs="Arial"/>
                <w:b/>
                <w:bCs/>
                <w:color w:val="000000"/>
                <w:sz w:val="24"/>
                <w:szCs w:val="24"/>
              </w:rPr>
            </w:pPr>
          </w:p>
          <w:p w14:paraId="0EE98016" w14:textId="77777777" w:rsidR="00F135BA" w:rsidRDefault="00F135BA" w:rsidP="00DA73EE">
            <w:pPr>
              <w:autoSpaceDE w:val="0"/>
              <w:autoSpaceDN w:val="0"/>
              <w:adjustRightInd w:val="0"/>
              <w:spacing w:before="100" w:after="0" w:line="240" w:lineRule="auto"/>
              <w:outlineLvl w:val="0"/>
              <w:rPr>
                <w:rFonts w:asciiTheme="minorHAnsi" w:hAnsiTheme="minorHAnsi" w:cs="Arial"/>
                <w:b/>
                <w:bCs/>
                <w:color w:val="000000"/>
                <w:sz w:val="24"/>
                <w:szCs w:val="24"/>
              </w:rPr>
            </w:pPr>
          </w:p>
          <w:p w14:paraId="66E6240D" w14:textId="77777777" w:rsidR="00F135BA" w:rsidRDefault="00F135BA" w:rsidP="00DA73EE">
            <w:pPr>
              <w:autoSpaceDE w:val="0"/>
              <w:autoSpaceDN w:val="0"/>
              <w:adjustRightInd w:val="0"/>
              <w:spacing w:before="100" w:after="0" w:line="240" w:lineRule="auto"/>
              <w:outlineLvl w:val="0"/>
              <w:rPr>
                <w:rFonts w:asciiTheme="minorHAnsi" w:hAnsiTheme="minorHAnsi" w:cs="Arial"/>
                <w:b/>
                <w:bCs/>
                <w:color w:val="000000"/>
                <w:sz w:val="24"/>
                <w:szCs w:val="24"/>
              </w:rPr>
            </w:pPr>
          </w:p>
          <w:p w14:paraId="338089EC" w14:textId="77777777" w:rsidR="00F135BA" w:rsidRDefault="00F135BA" w:rsidP="00DA73EE">
            <w:pPr>
              <w:autoSpaceDE w:val="0"/>
              <w:autoSpaceDN w:val="0"/>
              <w:adjustRightInd w:val="0"/>
              <w:spacing w:before="100" w:after="0" w:line="240" w:lineRule="auto"/>
              <w:outlineLvl w:val="0"/>
              <w:rPr>
                <w:rFonts w:asciiTheme="minorHAnsi" w:hAnsiTheme="minorHAnsi" w:cs="Arial"/>
                <w:b/>
                <w:bCs/>
                <w:color w:val="000000"/>
                <w:sz w:val="24"/>
                <w:szCs w:val="24"/>
              </w:rPr>
            </w:pPr>
          </w:p>
          <w:p w14:paraId="4A456C59" w14:textId="77777777" w:rsidR="00F135BA" w:rsidRDefault="00F135BA" w:rsidP="00DA73EE">
            <w:pPr>
              <w:autoSpaceDE w:val="0"/>
              <w:autoSpaceDN w:val="0"/>
              <w:adjustRightInd w:val="0"/>
              <w:spacing w:before="100" w:after="0" w:line="240" w:lineRule="auto"/>
              <w:outlineLvl w:val="0"/>
              <w:rPr>
                <w:rFonts w:asciiTheme="minorHAnsi" w:hAnsiTheme="minorHAnsi" w:cs="Arial"/>
                <w:b/>
                <w:bCs/>
                <w:color w:val="000000"/>
                <w:sz w:val="32"/>
                <w:szCs w:val="32"/>
              </w:rPr>
            </w:pPr>
          </w:p>
          <w:p w14:paraId="7E3C2B66" w14:textId="77777777" w:rsidR="00F135BA" w:rsidRDefault="00F135BA" w:rsidP="00DA73EE">
            <w:pPr>
              <w:autoSpaceDE w:val="0"/>
              <w:autoSpaceDN w:val="0"/>
              <w:adjustRightInd w:val="0"/>
              <w:spacing w:before="100" w:after="0" w:line="240" w:lineRule="auto"/>
              <w:outlineLvl w:val="0"/>
              <w:rPr>
                <w:rFonts w:asciiTheme="minorHAnsi" w:hAnsiTheme="minorHAnsi" w:cs="Arial"/>
                <w:b/>
                <w:bCs/>
                <w:color w:val="000000"/>
                <w:sz w:val="32"/>
                <w:szCs w:val="32"/>
              </w:rPr>
            </w:pPr>
          </w:p>
          <w:p w14:paraId="463B519F" w14:textId="77777777" w:rsidR="00F135BA" w:rsidRDefault="00F135BA" w:rsidP="00DA73EE">
            <w:pPr>
              <w:autoSpaceDE w:val="0"/>
              <w:autoSpaceDN w:val="0"/>
              <w:adjustRightInd w:val="0"/>
              <w:spacing w:before="100" w:after="0" w:line="240" w:lineRule="auto"/>
              <w:outlineLvl w:val="0"/>
              <w:rPr>
                <w:rFonts w:asciiTheme="minorHAnsi" w:hAnsiTheme="minorHAnsi" w:cs="Arial"/>
                <w:b/>
                <w:bCs/>
                <w:color w:val="000000"/>
                <w:sz w:val="32"/>
                <w:szCs w:val="32"/>
              </w:rPr>
            </w:pPr>
          </w:p>
          <w:p w14:paraId="478177BF" w14:textId="77777777" w:rsidR="00F135BA" w:rsidRDefault="00F135BA" w:rsidP="00DA73EE">
            <w:pPr>
              <w:autoSpaceDE w:val="0"/>
              <w:autoSpaceDN w:val="0"/>
              <w:adjustRightInd w:val="0"/>
              <w:spacing w:before="100" w:after="0" w:line="240" w:lineRule="auto"/>
              <w:outlineLvl w:val="0"/>
              <w:rPr>
                <w:rFonts w:asciiTheme="minorHAnsi" w:hAnsiTheme="minorHAnsi" w:cs="Arial"/>
                <w:b/>
                <w:bCs/>
                <w:color w:val="000000"/>
                <w:sz w:val="32"/>
                <w:szCs w:val="32"/>
              </w:rPr>
            </w:pPr>
          </w:p>
          <w:p w14:paraId="05F186BA" w14:textId="6CB71A86" w:rsidR="00EA1944" w:rsidRPr="00F135BA" w:rsidRDefault="00EA1944" w:rsidP="00DA73EE">
            <w:pPr>
              <w:autoSpaceDE w:val="0"/>
              <w:autoSpaceDN w:val="0"/>
              <w:adjustRightInd w:val="0"/>
              <w:spacing w:before="100" w:after="0" w:line="240" w:lineRule="auto"/>
              <w:outlineLvl w:val="0"/>
              <w:rPr>
                <w:rFonts w:asciiTheme="minorHAnsi" w:hAnsiTheme="minorHAnsi" w:cs="Arial"/>
                <w:b/>
                <w:bCs/>
                <w:color w:val="000000"/>
                <w:sz w:val="32"/>
                <w:szCs w:val="32"/>
              </w:rPr>
            </w:pPr>
            <w:r w:rsidRPr="00F135BA">
              <w:rPr>
                <w:rFonts w:asciiTheme="minorHAnsi" w:hAnsiTheme="minorHAnsi" w:cs="Arial"/>
                <w:b/>
                <w:bCs/>
                <w:color w:val="000000"/>
                <w:sz w:val="32"/>
                <w:szCs w:val="32"/>
              </w:rPr>
              <w:t xml:space="preserve">Responsibilities </w:t>
            </w:r>
          </w:p>
          <w:p w14:paraId="1DCA4911" w14:textId="77777777" w:rsidR="00DA73EE" w:rsidRPr="00DA73EE" w:rsidRDefault="00DA73EE" w:rsidP="00DA73EE">
            <w:pPr>
              <w:autoSpaceDE w:val="0"/>
              <w:autoSpaceDN w:val="0"/>
              <w:adjustRightInd w:val="0"/>
              <w:spacing w:before="100" w:after="0" w:line="240" w:lineRule="auto"/>
              <w:outlineLvl w:val="0"/>
              <w:rPr>
                <w:rFonts w:asciiTheme="minorHAnsi" w:hAnsiTheme="minorHAnsi" w:cs="Arial"/>
                <w:b/>
                <w:bCs/>
                <w:color w:val="000000"/>
                <w:sz w:val="24"/>
                <w:szCs w:val="24"/>
              </w:rPr>
            </w:pPr>
          </w:p>
          <w:p w14:paraId="7461CD31" w14:textId="77777777" w:rsidR="00EA1944" w:rsidRPr="00DA73EE" w:rsidRDefault="00EA1944" w:rsidP="00DA73EE">
            <w:pPr>
              <w:autoSpaceDE w:val="0"/>
              <w:autoSpaceDN w:val="0"/>
              <w:adjustRightInd w:val="0"/>
              <w:spacing w:before="100" w:after="0" w:line="240" w:lineRule="auto"/>
              <w:outlineLvl w:val="1"/>
              <w:rPr>
                <w:rFonts w:asciiTheme="minorHAnsi" w:hAnsiTheme="minorHAnsi" w:cs="Arial"/>
                <w:b/>
                <w:bCs/>
                <w:color w:val="000000"/>
                <w:sz w:val="24"/>
                <w:szCs w:val="24"/>
              </w:rPr>
            </w:pPr>
            <w:r w:rsidRPr="00DA73EE">
              <w:rPr>
                <w:rFonts w:asciiTheme="minorHAnsi" w:hAnsiTheme="minorHAnsi" w:cs="Arial"/>
                <w:b/>
                <w:bCs/>
                <w:color w:val="000000"/>
                <w:sz w:val="24"/>
                <w:szCs w:val="24"/>
              </w:rPr>
              <w:t xml:space="preserve">Managers </w:t>
            </w:r>
          </w:p>
          <w:p w14:paraId="6709BD98"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Conduct and implement recommendations of</w:t>
            </w:r>
            <w:r w:rsidR="00DA73EE">
              <w:rPr>
                <w:rFonts w:asciiTheme="minorHAnsi" w:hAnsiTheme="minorHAnsi" w:cs="Arial"/>
                <w:color w:val="000000"/>
                <w:sz w:val="24"/>
                <w:szCs w:val="24"/>
              </w:rPr>
              <w:t xml:space="preserve"> risks assessments within their </w:t>
            </w:r>
            <w:r w:rsidRPr="00DA73EE">
              <w:rPr>
                <w:rFonts w:asciiTheme="minorHAnsi" w:hAnsiTheme="minorHAnsi" w:cs="Arial"/>
                <w:color w:val="000000"/>
                <w:sz w:val="24"/>
                <w:szCs w:val="24"/>
              </w:rPr>
              <w:t xml:space="preserve">jurisdiction. </w:t>
            </w:r>
          </w:p>
          <w:p w14:paraId="7BBB6687"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Ensure good communication between management and staff, particularly where there are organisational and procedural changes. </w:t>
            </w:r>
          </w:p>
          <w:p w14:paraId="5F5941FA"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Ensure staff are fully trained to discharge their duties. </w:t>
            </w:r>
          </w:p>
          <w:p w14:paraId="7E44F440"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Ensure staff are provided with meaningful developmental opportunities. </w:t>
            </w:r>
          </w:p>
          <w:p w14:paraId="365B32B0"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Monitor workloads to ensure that people are not overloaded. </w:t>
            </w:r>
          </w:p>
          <w:p w14:paraId="63B45217"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Monitor working hours and overtime to ensure that staff are not overworking. Monitor holidays to ensure that staff are taking their full entitlement. </w:t>
            </w:r>
          </w:p>
          <w:p w14:paraId="17BE397D"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Attend training as requested in good management practice and health and safety. </w:t>
            </w:r>
          </w:p>
          <w:p w14:paraId="77B030EC"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Ensure that bullying and harassment is not tolerated within their jurisdiction. </w:t>
            </w:r>
          </w:p>
          <w:p w14:paraId="3D51B6A2"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Be vigilant and offer additional support to a member of staff who is experiencing stress outside work e.g. bereavement or separation. </w:t>
            </w:r>
          </w:p>
          <w:p w14:paraId="02D84A15" w14:textId="77777777" w:rsidR="00EA1944" w:rsidRPr="00DA73EE" w:rsidRDefault="00EA1944" w:rsidP="00DA73EE">
            <w:pPr>
              <w:autoSpaceDE w:val="0"/>
              <w:autoSpaceDN w:val="0"/>
              <w:adjustRightInd w:val="0"/>
              <w:spacing w:after="0" w:line="240" w:lineRule="auto"/>
              <w:rPr>
                <w:rFonts w:asciiTheme="minorHAnsi" w:hAnsiTheme="minorHAnsi" w:cs="Arial"/>
                <w:color w:val="000000"/>
                <w:sz w:val="24"/>
                <w:szCs w:val="24"/>
              </w:rPr>
            </w:pPr>
          </w:p>
          <w:p w14:paraId="3E9ECA51" w14:textId="77777777" w:rsidR="00EA1944" w:rsidRPr="00DA73EE" w:rsidRDefault="00EA1944" w:rsidP="00DA73EE">
            <w:pPr>
              <w:autoSpaceDE w:val="0"/>
              <w:autoSpaceDN w:val="0"/>
              <w:adjustRightInd w:val="0"/>
              <w:spacing w:before="100" w:after="0" w:line="240" w:lineRule="auto"/>
              <w:outlineLvl w:val="1"/>
              <w:rPr>
                <w:rFonts w:asciiTheme="minorHAnsi" w:hAnsiTheme="minorHAnsi" w:cs="Arial"/>
                <w:color w:val="000000"/>
                <w:sz w:val="24"/>
                <w:szCs w:val="24"/>
              </w:rPr>
            </w:pPr>
            <w:r w:rsidRPr="00DA73EE">
              <w:rPr>
                <w:rFonts w:asciiTheme="minorHAnsi" w:hAnsiTheme="minorHAnsi" w:cs="Arial"/>
                <w:b/>
                <w:bCs/>
                <w:color w:val="000000"/>
                <w:sz w:val="24"/>
                <w:szCs w:val="24"/>
              </w:rPr>
              <w:t xml:space="preserve">Occupational health and safety staff </w:t>
            </w:r>
          </w:p>
          <w:p w14:paraId="6CC4523A"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Provide specialist advice and awareness training on stress. </w:t>
            </w:r>
          </w:p>
          <w:p w14:paraId="429372E1"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Train and support managers in implementing stress risk assessments. </w:t>
            </w:r>
          </w:p>
          <w:p w14:paraId="2DAB0CAA"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Support individuals who have been off sick with stress and advise them and their management on a planned return to work. </w:t>
            </w:r>
          </w:p>
          <w:p w14:paraId="161190F4"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Refer to workplace counsellors or specialist agencies as required. </w:t>
            </w:r>
          </w:p>
          <w:p w14:paraId="3AF2A726"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Monitor and review the effectiveness of measures to reduce stress. </w:t>
            </w:r>
          </w:p>
          <w:p w14:paraId="0A0333BA"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Inform the employer and the health and safety committee of any changes and developments in the field of stress at work. </w:t>
            </w:r>
          </w:p>
          <w:p w14:paraId="37E40EA8" w14:textId="77777777" w:rsidR="00EA1944" w:rsidRPr="00DA73EE" w:rsidRDefault="00EA1944" w:rsidP="00DA73EE">
            <w:pPr>
              <w:autoSpaceDE w:val="0"/>
              <w:autoSpaceDN w:val="0"/>
              <w:adjustRightInd w:val="0"/>
              <w:spacing w:after="0" w:line="240" w:lineRule="auto"/>
              <w:rPr>
                <w:rFonts w:asciiTheme="minorHAnsi" w:hAnsiTheme="minorHAnsi" w:cs="Arial"/>
                <w:color w:val="000000"/>
                <w:sz w:val="24"/>
                <w:szCs w:val="24"/>
              </w:rPr>
            </w:pPr>
          </w:p>
          <w:p w14:paraId="10AE0588" w14:textId="77777777" w:rsidR="002521CE" w:rsidRDefault="002521CE" w:rsidP="00DA73EE">
            <w:pPr>
              <w:autoSpaceDE w:val="0"/>
              <w:autoSpaceDN w:val="0"/>
              <w:adjustRightInd w:val="0"/>
              <w:spacing w:before="100" w:after="0" w:line="240" w:lineRule="auto"/>
              <w:outlineLvl w:val="1"/>
              <w:rPr>
                <w:rFonts w:asciiTheme="minorHAnsi" w:hAnsiTheme="minorHAnsi" w:cs="Arial"/>
                <w:b/>
                <w:bCs/>
                <w:color w:val="000000"/>
                <w:sz w:val="24"/>
                <w:szCs w:val="24"/>
              </w:rPr>
            </w:pPr>
          </w:p>
          <w:p w14:paraId="2CD6FCC4" w14:textId="77777777" w:rsidR="002521CE" w:rsidRDefault="002521CE" w:rsidP="00DA73EE">
            <w:pPr>
              <w:autoSpaceDE w:val="0"/>
              <w:autoSpaceDN w:val="0"/>
              <w:adjustRightInd w:val="0"/>
              <w:spacing w:before="100" w:after="0" w:line="240" w:lineRule="auto"/>
              <w:outlineLvl w:val="1"/>
              <w:rPr>
                <w:rFonts w:asciiTheme="minorHAnsi" w:hAnsiTheme="minorHAnsi" w:cs="Arial"/>
                <w:b/>
                <w:bCs/>
                <w:color w:val="000000"/>
                <w:sz w:val="24"/>
                <w:szCs w:val="24"/>
              </w:rPr>
            </w:pPr>
          </w:p>
          <w:p w14:paraId="2CBEDF2C" w14:textId="77777777" w:rsidR="002521CE" w:rsidRDefault="002521CE" w:rsidP="00DA73EE">
            <w:pPr>
              <w:autoSpaceDE w:val="0"/>
              <w:autoSpaceDN w:val="0"/>
              <w:adjustRightInd w:val="0"/>
              <w:spacing w:before="100" w:after="0" w:line="240" w:lineRule="auto"/>
              <w:outlineLvl w:val="1"/>
              <w:rPr>
                <w:rFonts w:asciiTheme="minorHAnsi" w:hAnsiTheme="minorHAnsi" w:cs="Arial"/>
                <w:b/>
                <w:bCs/>
                <w:color w:val="000000"/>
                <w:sz w:val="24"/>
                <w:szCs w:val="24"/>
              </w:rPr>
            </w:pPr>
          </w:p>
          <w:p w14:paraId="3FAB2989" w14:textId="77777777" w:rsidR="002521CE" w:rsidRDefault="002521CE" w:rsidP="00DA73EE">
            <w:pPr>
              <w:autoSpaceDE w:val="0"/>
              <w:autoSpaceDN w:val="0"/>
              <w:adjustRightInd w:val="0"/>
              <w:spacing w:before="100" w:after="0" w:line="240" w:lineRule="auto"/>
              <w:outlineLvl w:val="1"/>
              <w:rPr>
                <w:rFonts w:asciiTheme="minorHAnsi" w:hAnsiTheme="minorHAnsi" w:cs="Arial"/>
                <w:b/>
                <w:bCs/>
                <w:color w:val="000000"/>
                <w:sz w:val="24"/>
                <w:szCs w:val="24"/>
              </w:rPr>
            </w:pPr>
          </w:p>
          <w:p w14:paraId="5A0DFA77" w14:textId="77777777" w:rsidR="002521CE" w:rsidRDefault="002521CE" w:rsidP="00DA73EE">
            <w:pPr>
              <w:autoSpaceDE w:val="0"/>
              <w:autoSpaceDN w:val="0"/>
              <w:adjustRightInd w:val="0"/>
              <w:spacing w:before="100" w:after="0" w:line="240" w:lineRule="auto"/>
              <w:outlineLvl w:val="1"/>
              <w:rPr>
                <w:rFonts w:asciiTheme="minorHAnsi" w:hAnsiTheme="minorHAnsi" w:cs="Arial"/>
                <w:b/>
                <w:bCs/>
                <w:color w:val="000000"/>
                <w:sz w:val="24"/>
                <w:szCs w:val="24"/>
              </w:rPr>
            </w:pPr>
          </w:p>
          <w:p w14:paraId="13AE33B1" w14:textId="77777777" w:rsidR="002521CE" w:rsidRDefault="002521CE" w:rsidP="00DA73EE">
            <w:pPr>
              <w:autoSpaceDE w:val="0"/>
              <w:autoSpaceDN w:val="0"/>
              <w:adjustRightInd w:val="0"/>
              <w:spacing w:before="100" w:after="0" w:line="240" w:lineRule="auto"/>
              <w:outlineLvl w:val="1"/>
              <w:rPr>
                <w:rFonts w:asciiTheme="minorHAnsi" w:hAnsiTheme="minorHAnsi" w:cs="Arial"/>
                <w:b/>
                <w:bCs/>
                <w:color w:val="000000"/>
                <w:sz w:val="24"/>
                <w:szCs w:val="24"/>
              </w:rPr>
            </w:pPr>
          </w:p>
          <w:p w14:paraId="431323B0" w14:textId="654E9B71" w:rsidR="00EA1944" w:rsidRPr="00DA73EE" w:rsidRDefault="00EA1944" w:rsidP="00DA73EE">
            <w:pPr>
              <w:autoSpaceDE w:val="0"/>
              <w:autoSpaceDN w:val="0"/>
              <w:adjustRightInd w:val="0"/>
              <w:spacing w:before="100" w:after="0" w:line="240" w:lineRule="auto"/>
              <w:outlineLvl w:val="1"/>
              <w:rPr>
                <w:rFonts w:asciiTheme="minorHAnsi" w:hAnsiTheme="minorHAnsi" w:cs="Arial"/>
                <w:color w:val="000000"/>
                <w:sz w:val="24"/>
                <w:szCs w:val="24"/>
              </w:rPr>
            </w:pPr>
            <w:r w:rsidRPr="00DA73EE">
              <w:rPr>
                <w:rFonts w:asciiTheme="minorHAnsi" w:hAnsiTheme="minorHAnsi" w:cs="Arial"/>
                <w:b/>
                <w:bCs/>
                <w:color w:val="000000"/>
                <w:sz w:val="24"/>
                <w:szCs w:val="24"/>
              </w:rPr>
              <w:lastRenderedPageBreak/>
              <w:t xml:space="preserve">Human resources </w:t>
            </w:r>
          </w:p>
          <w:p w14:paraId="504CFCEA"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Give guidance to managers on the stress policy. </w:t>
            </w:r>
          </w:p>
          <w:p w14:paraId="348F7F04"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Help monitor the effectiveness of measures to address stress by collating sickness absence statistics. </w:t>
            </w:r>
          </w:p>
          <w:p w14:paraId="00088669"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Advise managers and individuals on training requirements. </w:t>
            </w:r>
          </w:p>
          <w:p w14:paraId="62192855"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Provide continuing support to managers and individuals in a changing environment and encourage referral to occupational workplace counsellors where appropriate. </w:t>
            </w:r>
          </w:p>
          <w:p w14:paraId="7A2D3BF0" w14:textId="77777777" w:rsidR="00EA1944" w:rsidRPr="00DA73EE" w:rsidRDefault="00EA1944" w:rsidP="00DA73EE">
            <w:pPr>
              <w:autoSpaceDE w:val="0"/>
              <w:autoSpaceDN w:val="0"/>
              <w:adjustRightInd w:val="0"/>
              <w:spacing w:after="0" w:line="240" w:lineRule="auto"/>
              <w:rPr>
                <w:rFonts w:asciiTheme="minorHAnsi" w:hAnsiTheme="minorHAnsi" w:cs="Arial"/>
                <w:color w:val="000000"/>
                <w:sz w:val="24"/>
                <w:szCs w:val="24"/>
              </w:rPr>
            </w:pPr>
          </w:p>
          <w:p w14:paraId="346165B7" w14:textId="77777777" w:rsidR="00EA1944" w:rsidRPr="00DA73EE" w:rsidRDefault="00EA1944" w:rsidP="00DA73EE">
            <w:pPr>
              <w:autoSpaceDE w:val="0"/>
              <w:autoSpaceDN w:val="0"/>
              <w:adjustRightInd w:val="0"/>
              <w:spacing w:before="100" w:after="0" w:line="240" w:lineRule="auto"/>
              <w:outlineLvl w:val="1"/>
              <w:rPr>
                <w:rFonts w:asciiTheme="minorHAnsi" w:hAnsiTheme="minorHAnsi" w:cs="Arial"/>
                <w:color w:val="000000"/>
                <w:sz w:val="24"/>
                <w:szCs w:val="24"/>
              </w:rPr>
            </w:pPr>
            <w:r w:rsidRPr="00DA73EE">
              <w:rPr>
                <w:rFonts w:asciiTheme="minorHAnsi" w:hAnsiTheme="minorHAnsi" w:cs="Arial"/>
                <w:b/>
                <w:bCs/>
                <w:color w:val="000000"/>
                <w:sz w:val="24"/>
                <w:szCs w:val="24"/>
              </w:rPr>
              <w:t xml:space="preserve">Employees </w:t>
            </w:r>
          </w:p>
          <w:p w14:paraId="1787FD51"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Raise issues of concern with your Safety Representative, line manager or occupational health. </w:t>
            </w:r>
          </w:p>
          <w:p w14:paraId="570DCC1D" w14:textId="77777777" w:rsidR="00EA1944" w:rsidRPr="00DA73EE" w:rsidRDefault="00EA1944" w:rsidP="00DA73EE">
            <w:pPr>
              <w:autoSpaceDE w:val="0"/>
              <w:autoSpaceDN w:val="0"/>
              <w:adjustRightInd w:val="0"/>
              <w:spacing w:before="100" w:after="0" w:line="240" w:lineRule="auto"/>
              <w:ind w:left="720" w:hanging="360"/>
              <w:rPr>
                <w:rFonts w:asciiTheme="minorHAnsi" w:hAnsiTheme="minorHAnsi" w:cs="Arial"/>
                <w:color w:val="000000"/>
                <w:sz w:val="24"/>
                <w:szCs w:val="24"/>
              </w:rPr>
            </w:pPr>
            <w:r w:rsidRPr="00DA73EE">
              <w:rPr>
                <w:rFonts w:asciiTheme="minorHAnsi" w:hAnsiTheme="minorHAnsi" w:cs="Arial"/>
                <w:color w:val="000000"/>
                <w:sz w:val="24"/>
                <w:szCs w:val="24"/>
              </w:rPr>
              <w:t xml:space="preserve">• Accept opportunities for counselling when recommended. </w:t>
            </w:r>
          </w:p>
          <w:p w14:paraId="475C5D82" w14:textId="77777777" w:rsidR="00E85C35" w:rsidRPr="00DA73EE" w:rsidRDefault="00E85C35" w:rsidP="00DA73EE">
            <w:pPr>
              <w:spacing w:after="0" w:line="240" w:lineRule="auto"/>
              <w:rPr>
                <w:rFonts w:asciiTheme="minorHAnsi" w:hAnsiTheme="minorHAnsi" w:cs="Arial"/>
                <w:color w:val="000000"/>
                <w:sz w:val="24"/>
                <w:szCs w:val="24"/>
              </w:rPr>
            </w:pPr>
          </w:p>
          <w:p w14:paraId="3D7C306C" w14:textId="77777777" w:rsidR="0027448A" w:rsidRDefault="0027448A" w:rsidP="0027448A">
            <w:pPr>
              <w:rPr>
                <w:rFonts w:asciiTheme="minorHAnsi" w:hAnsiTheme="minorHAnsi" w:cs="Arial"/>
                <w:sz w:val="24"/>
                <w:szCs w:val="24"/>
              </w:rPr>
            </w:pPr>
          </w:p>
          <w:p w14:paraId="605A8429" w14:textId="77777777" w:rsidR="0027448A" w:rsidRDefault="0027448A" w:rsidP="0027448A">
            <w:pPr>
              <w:rPr>
                <w:rFonts w:asciiTheme="minorHAnsi" w:hAnsiTheme="minorHAnsi" w:cs="Arial"/>
                <w:sz w:val="24"/>
                <w:szCs w:val="24"/>
              </w:rPr>
            </w:pPr>
          </w:p>
          <w:p w14:paraId="0B8D0C70" w14:textId="77777777" w:rsidR="0027448A" w:rsidRDefault="0027448A" w:rsidP="0027448A">
            <w:pPr>
              <w:rPr>
                <w:rFonts w:asciiTheme="minorHAnsi" w:hAnsiTheme="minorHAnsi" w:cs="Arial"/>
                <w:sz w:val="24"/>
                <w:szCs w:val="24"/>
              </w:rPr>
            </w:pPr>
          </w:p>
          <w:p w14:paraId="48FE656B" w14:textId="77777777" w:rsidR="00E85C35" w:rsidRPr="00DA73EE" w:rsidRDefault="00E85C35" w:rsidP="00DA73EE">
            <w:pPr>
              <w:spacing w:after="0" w:line="240" w:lineRule="auto"/>
              <w:rPr>
                <w:rFonts w:asciiTheme="minorHAnsi" w:hAnsiTheme="minorHAnsi" w:cs="Arial"/>
                <w:color w:val="000000"/>
                <w:sz w:val="24"/>
                <w:szCs w:val="24"/>
              </w:rPr>
            </w:pPr>
          </w:p>
          <w:p w14:paraId="628582C6" w14:textId="77777777" w:rsidR="00E85C35" w:rsidRPr="00DA73EE" w:rsidRDefault="00E85C35" w:rsidP="00DA73EE">
            <w:pPr>
              <w:spacing w:after="0" w:line="240" w:lineRule="auto"/>
              <w:rPr>
                <w:rFonts w:asciiTheme="minorHAnsi" w:hAnsiTheme="minorHAnsi" w:cs="Arial"/>
                <w:color w:val="000000"/>
                <w:sz w:val="24"/>
                <w:szCs w:val="24"/>
              </w:rPr>
            </w:pPr>
          </w:p>
          <w:p w14:paraId="36F6DC04" w14:textId="77777777" w:rsidR="007A5B50" w:rsidRPr="00DA73EE" w:rsidRDefault="007A5B50" w:rsidP="00DA73EE">
            <w:pPr>
              <w:spacing w:before="100" w:beforeAutospacing="1" w:after="0" w:line="240" w:lineRule="auto"/>
              <w:rPr>
                <w:rFonts w:asciiTheme="minorHAnsi" w:eastAsia="Times New Roman" w:hAnsiTheme="minorHAnsi" w:cs="Arial"/>
                <w:sz w:val="24"/>
                <w:szCs w:val="24"/>
                <w:lang w:eastAsia="en-GB"/>
              </w:rPr>
            </w:pPr>
          </w:p>
        </w:tc>
      </w:tr>
    </w:tbl>
    <w:p w14:paraId="7BD28054" w14:textId="4CDBB7F9" w:rsidR="00BA6615" w:rsidRDefault="00BA6615" w:rsidP="00DA73EE">
      <w:pPr>
        <w:spacing w:after="0"/>
      </w:pPr>
    </w:p>
    <w:p w14:paraId="242DA047" w14:textId="056A8EF3" w:rsidR="00F135BA" w:rsidRDefault="00F135BA" w:rsidP="00DA73EE">
      <w:pPr>
        <w:spacing w:after="0"/>
      </w:pPr>
    </w:p>
    <w:p w14:paraId="63FABADF" w14:textId="24DFD880" w:rsidR="00F135BA" w:rsidRDefault="00F135BA" w:rsidP="00DA73EE">
      <w:pPr>
        <w:spacing w:after="0"/>
      </w:pPr>
    </w:p>
    <w:p w14:paraId="3A817806" w14:textId="13E649A3" w:rsidR="00F135BA" w:rsidRDefault="00F135BA" w:rsidP="00DA73EE">
      <w:pPr>
        <w:spacing w:after="0"/>
      </w:pPr>
    </w:p>
    <w:p w14:paraId="5DF5827B" w14:textId="77777777" w:rsidR="00136B03" w:rsidRDefault="00136B03" w:rsidP="00136B03">
      <w:pPr>
        <w:pStyle w:val="Blockquote"/>
        <w:spacing w:after="0"/>
        <w:ind w:right="720"/>
        <w:rPr>
          <w:rFonts w:asciiTheme="minorHAnsi" w:hAnsiTheme="minorHAnsi" w:cstheme="minorHAnsi"/>
          <w:sz w:val="20"/>
        </w:rPr>
      </w:pPr>
      <w:r>
        <w:rPr>
          <w:rFonts w:asciiTheme="minorHAnsi" w:hAnsiTheme="minorHAnsi" w:cstheme="minorHAnsi"/>
          <w:sz w:val="20"/>
        </w:rPr>
        <w:t xml:space="preserve">Approved By: Euan Oattes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Date: 01.08.2022</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2E9B806D" w14:textId="77777777" w:rsidR="00136B03" w:rsidRDefault="00136B03" w:rsidP="00136B03">
      <w:pPr>
        <w:pStyle w:val="Blockquote"/>
        <w:spacing w:after="0"/>
        <w:ind w:right="720"/>
        <w:rPr>
          <w:rFonts w:asciiTheme="minorHAnsi" w:hAnsiTheme="minorHAnsi" w:cstheme="minorHAnsi"/>
          <w:sz w:val="20"/>
        </w:rPr>
      </w:pPr>
    </w:p>
    <w:p w14:paraId="1E9AA3FA" w14:textId="77777777" w:rsidR="00136B03" w:rsidRPr="00A53024" w:rsidRDefault="00136B03" w:rsidP="00136B03">
      <w:pPr>
        <w:pStyle w:val="Blockquote"/>
        <w:spacing w:after="0"/>
        <w:ind w:right="720"/>
        <w:rPr>
          <w:rFonts w:ascii="Calibri" w:hAnsi="Calibri" w:cs="Calibri"/>
          <w:sz w:val="20"/>
          <w:lang w:val="da-DK"/>
        </w:rPr>
      </w:pPr>
      <w:proofErr w:type="spellStart"/>
      <w:r w:rsidRPr="00A53024">
        <w:rPr>
          <w:rFonts w:asciiTheme="minorHAnsi" w:hAnsiTheme="minorHAnsi" w:cstheme="minorHAnsi"/>
          <w:sz w:val="20"/>
          <w:lang w:val="da-DK"/>
        </w:rPr>
        <w:t>Signed</w:t>
      </w:r>
      <w:proofErr w:type="spellEnd"/>
      <w:r w:rsidRPr="00A53024">
        <w:rPr>
          <w:rFonts w:asciiTheme="minorHAnsi" w:hAnsiTheme="minorHAnsi" w:cstheme="minorHAnsi"/>
          <w:sz w:val="20"/>
          <w:lang w:val="da-DK"/>
        </w:rPr>
        <w:t xml:space="preserve">: </w:t>
      </w:r>
      <w:r w:rsidRPr="00A53024">
        <w:rPr>
          <w:rFonts w:ascii="Ink Free" w:hAnsi="Ink Free" w:cstheme="minorHAnsi"/>
          <w:color w:val="4472C4" w:themeColor="accent5"/>
          <w:sz w:val="28"/>
          <w:szCs w:val="28"/>
          <w:lang w:val="da-DK"/>
        </w:rPr>
        <w:t>Euan D. Oattes</w:t>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Calibri" w:hAnsi="Calibri" w:cs="Calibri"/>
          <w:sz w:val="20"/>
          <w:lang w:val="da-DK"/>
        </w:rPr>
        <w:t>Revision</w:t>
      </w:r>
      <w:r>
        <w:rPr>
          <w:rFonts w:ascii="Calibri" w:hAnsi="Calibri" w:cs="Calibri"/>
          <w:sz w:val="20"/>
          <w:lang w:val="da-DK"/>
        </w:rPr>
        <w:t>: 01.08.2023</w:t>
      </w:r>
    </w:p>
    <w:p w14:paraId="48F684C0" w14:textId="344FA19A" w:rsidR="00F135BA" w:rsidRDefault="00F135BA" w:rsidP="00DA73EE">
      <w:pPr>
        <w:spacing w:after="0"/>
      </w:pPr>
    </w:p>
    <w:p w14:paraId="6DF76157" w14:textId="465E42FD" w:rsidR="00F135BA" w:rsidRDefault="00F135BA" w:rsidP="00DA73EE">
      <w:pPr>
        <w:spacing w:after="0"/>
      </w:pPr>
    </w:p>
    <w:p w14:paraId="68501853" w14:textId="77777777" w:rsidR="002521CE" w:rsidRDefault="002521CE" w:rsidP="00DA73EE">
      <w:pPr>
        <w:spacing w:after="0"/>
      </w:pPr>
    </w:p>
    <w:p w14:paraId="26AAA9BD" w14:textId="77777777" w:rsidR="002521CE" w:rsidRDefault="002521CE" w:rsidP="00DA73EE">
      <w:pPr>
        <w:spacing w:after="0"/>
      </w:pPr>
    </w:p>
    <w:p w14:paraId="03C316D2" w14:textId="77777777" w:rsidR="002521CE" w:rsidRDefault="002521CE" w:rsidP="00DA73EE">
      <w:pPr>
        <w:spacing w:after="0"/>
      </w:pPr>
    </w:p>
    <w:p w14:paraId="6B9531CF" w14:textId="77777777" w:rsidR="002521CE" w:rsidRDefault="002521CE" w:rsidP="00DA73EE">
      <w:pPr>
        <w:spacing w:after="0"/>
      </w:pPr>
    </w:p>
    <w:p w14:paraId="2A884073" w14:textId="77777777" w:rsidR="002521CE" w:rsidRDefault="002521CE" w:rsidP="00DA73EE">
      <w:pPr>
        <w:spacing w:after="0"/>
      </w:pPr>
    </w:p>
    <w:p w14:paraId="252025F7" w14:textId="77777777" w:rsidR="002521CE" w:rsidRDefault="002521CE" w:rsidP="00DA73EE">
      <w:pPr>
        <w:spacing w:after="0"/>
      </w:pPr>
    </w:p>
    <w:p w14:paraId="5C858C46" w14:textId="77777777" w:rsidR="002521CE" w:rsidRDefault="002521CE" w:rsidP="00DA73EE">
      <w:pPr>
        <w:spacing w:after="0"/>
      </w:pPr>
    </w:p>
    <w:p w14:paraId="293CAB78" w14:textId="178ADFFB" w:rsidR="00F135BA" w:rsidRDefault="00F135BA" w:rsidP="00DA73EE">
      <w:pPr>
        <w:spacing w:after="0"/>
      </w:pPr>
    </w:p>
    <w:sectPr w:rsidR="00F135BA" w:rsidSect="008F366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71AE" w14:textId="77777777" w:rsidR="00DC4BCC" w:rsidRDefault="00DC4BCC" w:rsidP="007A5B50">
      <w:pPr>
        <w:spacing w:after="0" w:line="240" w:lineRule="auto"/>
      </w:pPr>
      <w:r>
        <w:separator/>
      </w:r>
    </w:p>
  </w:endnote>
  <w:endnote w:type="continuationSeparator" w:id="0">
    <w:p w14:paraId="0EE9B475" w14:textId="77777777" w:rsidR="00DC4BCC" w:rsidRDefault="00DC4BCC" w:rsidP="007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80"/>
      <w:gridCol w:w="3081"/>
      <w:gridCol w:w="3081"/>
    </w:tblGrid>
    <w:tr w:rsidR="00F135BA" w14:paraId="64E8A13B" w14:textId="77777777" w:rsidTr="00434C61">
      <w:tc>
        <w:tcPr>
          <w:tcW w:w="3080" w:type="dxa"/>
          <w:shd w:val="clear" w:color="auto" w:fill="5B9BD5" w:themeFill="accent1"/>
        </w:tcPr>
        <w:p w14:paraId="5F5238E7" w14:textId="77777777" w:rsidR="00F135BA" w:rsidRPr="005C7968" w:rsidRDefault="00F135BA" w:rsidP="00F135BA">
          <w:pPr>
            <w:pStyle w:val="Footer"/>
            <w:rPr>
              <w:sz w:val="20"/>
              <w:szCs w:val="20"/>
            </w:rPr>
          </w:pPr>
          <w:r w:rsidRPr="005C7968">
            <w:rPr>
              <w:sz w:val="20"/>
              <w:szCs w:val="20"/>
            </w:rPr>
            <w:t>Document Name:</w:t>
          </w:r>
        </w:p>
        <w:p w14:paraId="705DEF73" w14:textId="197D2947" w:rsidR="00F135BA" w:rsidRPr="005C7968" w:rsidRDefault="00F135BA" w:rsidP="00F135BA">
          <w:pPr>
            <w:pStyle w:val="Footer"/>
            <w:rPr>
              <w:sz w:val="20"/>
              <w:szCs w:val="20"/>
            </w:rPr>
          </w:pPr>
          <w:r>
            <w:rPr>
              <w:sz w:val="20"/>
              <w:szCs w:val="20"/>
            </w:rPr>
            <w:t>Stress Policy</w:t>
          </w:r>
        </w:p>
      </w:tc>
      <w:tc>
        <w:tcPr>
          <w:tcW w:w="3081" w:type="dxa"/>
          <w:shd w:val="clear" w:color="auto" w:fill="5B9BD5" w:themeFill="accent1"/>
        </w:tcPr>
        <w:p w14:paraId="5EB80071" w14:textId="77777777" w:rsidR="00F135BA" w:rsidRPr="005C7968" w:rsidRDefault="00F135BA" w:rsidP="00F135BA">
          <w:pPr>
            <w:pStyle w:val="Footer"/>
            <w:rPr>
              <w:sz w:val="20"/>
              <w:szCs w:val="20"/>
            </w:rPr>
          </w:pPr>
          <w:r w:rsidRPr="005C7968">
            <w:rPr>
              <w:sz w:val="20"/>
              <w:szCs w:val="20"/>
            </w:rPr>
            <w:t>Document Reference:</w:t>
          </w:r>
        </w:p>
        <w:p w14:paraId="53F5DE05" w14:textId="6A716F30" w:rsidR="00F135BA" w:rsidRPr="005C7968" w:rsidRDefault="001F2258" w:rsidP="00F135BA">
          <w:pPr>
            <w:pStyle w:val="Footer"/>
            <w:rPr>
              <w:sz w:val="20"/>
              <w:szCs w:val="20"/>
            </w:rPr>
          </w:pPr>
          <w:r>
            <w:rPr>
              <w:sz w:val="20"/>
              <w:szCs w:val="20"/>
            </w:rPr>
            <w:t>TC</w:t>
          </w:r>
          <w:r w:rsidR="00F135BA" w:rsidRPr="005C7968">
            <w:rPr>
              <w:sz w:val="20"/>
              <w:szCs w:val="20"/>
            </w:rPr>
            <w:t>/</w:t>
          </w:r>
          <w:r w:rsidR="00F135BA">
            <w:rPr>
              <w:sz w:val="20"/>
              <w:szCs w:val="20"/>
            </w:rPr>
            <w:t>CL</w:t>
          </w:r>
          <w:r w:rsidR="00F135BA" w:rsidRPr="005C7968">
            <w:rPr>
              <w:sz w:val="20"/>
              <w:szCs w:val="20"/>
            </w:rPr>
            <w:t>-1.</w:t>
          </w:r>
          <w:r w:rsidR="00F135BA">
            <w:rPr>
              <w:sz w:val="20"/>
              <w:szCs w:val="20"/>
            </w:rPr>
            <w:t>11</w:t>
          </w:r>
        </w:p>
      </w:tc>
      <w:tc>
        <w:tcPr>
          <w:tcW w:w="3081" w:type="dxa"/>
          <w:shd w:val="clear" w:color="auto" w:fill="5B9BD5" w:themeFill="accent1"/>
        </w:tcPr>
        <w:p w14:paraId="1A534008" w14:textId="77777777" w:rsidR="00F135BA" w:rsidRPr="005C7968" w:rsidRDefault="00F135BA" w:rsidP="00F135BA">
          <w:pPr>
            <w:pStyle w:val="Footer"/>
            <w:rPr>
              <w:sz w:val="20"/>
              <w:szCs w:val="20"/>
            </w:rPr>
          </w:pPr>
          <w:r w:rsidRPr="005C7968">
            <w:rPr>
              <w:sz w:val="20"/>
              <w:szCs w:val="20"/>
            </w:rPr>
            <w:t>Revision No./Date:</w:t>
          </w:r>
        </w:p>
        <w:p w14:paraId="06CC410F" w14:textId="133D3F55" w:rsidR="00F135BA" w:rsidRPr="005C7968" w:rsidRDefault="001F2258" w:rsidP="00F135BA">
          <w:pPr>
            <w:pStyle w:val="Footer"/>
            <w:rPr>
              <w:sz w:val="20"/>
              <w:szCs w:val="20"/>
            </w:rPr>
          </w:pPr>
          <w:r>
            <w:rPr>
              <w:sz w:val="20"/>
              <w:szCs w:val="20"/>
            </w:rPr>
            <w:t>1-</w:t>
          </w:r>
          <w:r w:rsidR="002521CE">
            <w:rPr>
              <w:sz w:val="20"/>
              <w:szCs w:val="20"/>
            </w:rPr>
            <w:t xml:space="preserve">August </w:t>
          </w:r>
          <w:r w:rsidR="00F135BA">
            <w:rPr>
              <w:sz w:val="20"/>
              <w:szCs w:val="20"/>
            </w:rPr>
            <w:t>2022</w:t>
          </w:r>
        </w:p>
      </w:tc>
    </w:tr>
  </w:tbl>
  <w:p w14:paraId="733AFD27" w14:textId="77777777" w:rsidR="007A5B50" w:rsidRDefault="007A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2CF4" w14:textId="77777777" w:rsidR="00DC4BCC" w:rsidRDefault="00DC4BCC" w:rsidP="007A5B50">
      <w:pPr>
        <w:spacing w:after="0" w:line="240" w:lineRule="auto"/>
      </w:pPr>
      <w:r>
        <w:separator/>
      </w:r>
    </w:p>
  </w:footnote>
  <w:footnote w:type="continuationSeparator" w:id="0">
    <w:p w14:paraId="74A30CF2" w14:textId="77777777" w:rsidR="00DC4BCC" w:rsidRDefault="00DC4BCC" w:rsidP="007A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65"/>
      <w:gridCol w:w="4577"/>
    </w:tblGrid>
    <w:tr w:rsidR="00F135BA" w14:paraId="4423C628" w14:textId="77777777" w:rsidTr="00434C61">
      <w:tc>
        <w:tcPr>
          <w:tcW w:w="5949" w:type="dxa"/>
          <w:shd w:val="clear" w:color="auto" w:fill="5B9BD5" w:themeFill="accent1"/>
        </w:tcPr>
        <w:p w14:paraId="23DDE880" w14:textId="1D96B03D" w:rsidR="00F135BA" w:rsidRDefault="00F135BA" w:rsidP="00F135BA">
          <w:pPr>
            <w:pStyle w:val="Header"/>
            <w:numPr>
              <w:ilvl w:val="1"/>
              <w:numId w:val="5"/>
            </w:numPr>
            <w:rPr>
              <w:rFonts w:asciiTheme="majorHAnsi" w:hAnsiTheme="majorHAnsi" w:cstheme="majorHAnsi"/>
              <w:b/>
              <w:bCs/>
              <w:sz w:val="32"/>
              <w:szCs w:val="32"/>
            </w:rPr>
          </w:pPr>
          <w:r>
            <w:rPr>
              <w:rFonts w:asciiTheme="majorHAnsi" w:hAnsiTheme="majorHAnsi" w:cstheme="majorHAnsi"/>
              <w:b/>
              <w:bCs/>
              <w:sz w:val="32"/>
              <w:szCs w:val="32"/>
            </w:rPr>
            <w:t>Stress Policy</w:t>
          </w:r>
        </w:p>
        <w:p w14:paraId="132D37B1" w14:textId="77777777" w:rsidR="00F135BA" w:rsidRPr="00082BA6" w:rsidRDefault="00F135BA" w:rsidP="00F135BA">
          <w:pPr>
            <w:pStyle w:val="Header"/>
            <w:ind w:left="720"/>
            <w:rPr>
              <w:rFonts w:asciiTheme="majorHAnsi" w:hAnsiTheme="majorHAnsi" w:cstheme="majorHAnsi"/>
              <w:b/>
              <w:bCs/>
              <w:sz w:val="32"/>
              <w:szCs w:val="32"/>
            </w:rPr>
          </w:pPr>
        </w:p>
      </w:tc>
      <w:tc>
        <w:tcPr>
          <w:tcW w:w="3067" w:type="dxa"/>
        </w:tcPr>
        <w:p w14:paraId="48BE35D3" w14:textId="56A5EFE9" w:rsidR="00F135BA" w:rsidRDefault="001F2258" w:rsidP="00F135BA">
          <w:pPr>
            <w:pStyle w:val="Header"/>
          </w:pPr>
          <w:r>
            <w:rPr>
              <w:noProof/>
            </w:rPr>
            <w:drawing>
              <wp:inline distT="0" distB="0" distL="0" distR="0" wp14:anchorId="36F1995C" wp14:editId="6D951E7C">
                <wp:extent cx="2769235" cy="638175"/>
                <wp:effectExtent l="0" t="0" r="0" b="952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69235" cy="638175"/>
                        </a:xfrm>
                        <a:prstGeom prst="rect">
                          <a:avLst/>
                        </a:prstGeom>
                      </pic:spPr>
                    </pic:pic>
                  </a:graphicData>
                </a:graphic>
              </wp:inline>
            </w:drawing>
          </w:r>
        </w:p>
      </w:tc>
    </w:tr>
  </w:tbl>
  <w:p w14:paraId="5E39ED33" w14:textId="77777777" w:rsidR="007A5B50" w:rsidRDefault="007A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53506"/>
    <w:multiLevelType w:val="multilevel"/>
    <w:tmpl w:val="BAF4B8B2"/>
    <w:lvl w:ilvl="0">
      <w:start w:val="1"/>
      <w:numFmt w:val="decimal"/>
      <w:lvlText w:val="%1"/>
      <w:lvlJc w:val="left"/>
      <w:pPr>
        <w:ind w:left="615" w:hanging="61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D986E70"/>
    <w:multiLevelType w:val="hybridMultilevel"/>
    <w:tmpl w:val="FE885926"/>
    <w:lvl w:ilvl="0" w:tplc="2206C33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40455"/>
    <w:multiLevelType w:val="multilevel"/>
    <w:tmpl w:val="A3F467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F206C7"/>
    <w:multiLevelType w:val="multilevel"/>
    <w:tmpl w:val="8280FA9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12D70AB"/>
    <w:multiLevelType w:val="multilevel"/>
    <w:tmpl w:val="C9B24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400323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9931440">
    <w:abstractNumId w:val="2"/>
  </w:num>
  <w:num w:numId="3" w16cid:durableId="852569649">
    <w:abstractNumId w:val="1"/>
  </w:num>
  <w:num w:numId="4" w16cid:durableId="501969469">
    <w:abstractNumId w:val="3"/>
  </w:num>
  <w:num w:numId="5" w16cid:durableId="31176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5B50"/>
    <w:rsid w:val="001222DE"/>
    <w:rsid w:val="00136B03"/>
    <w:rsid w:val="001F2258"/>
    <w:rsid w:val="0022222A"/>
    <w:rsid w:val="0022261D"/>
    <w:rsid w:val="002521CE"/>
    <w:rsid w:val="0027448A"/>
    <w:rsid w:val="0028748B"/>
    <w:rsid w:val="002921C6"/>
    <w:rsid w:val="003529D2"/>
    <w:rsid w:val="004B32E6"/>
    <w:rsid w:val="007A5B50"/>
    <w:rsid w:val="008012AE"/>
    <w:rsid w:val="008729A1"/>
    <w:rsid w:val="008F3662"/>
    <w:rsid w:val="00B57D9C"/>
    <w:rsid w:val="00BA6615"/>
    <w:rsid w:val="00C348B4"/>
    <w:rsid w:val="00D84967"/>
    <w:rsid w:val="00DA73EE"/>
    <w:rsid w:val="00DC4BCC"/>
    <w:rsid w:val="00E26251"/>
    <w:rsid w:val="00E60163"/>
    <w:rsid w:val="00E70A7E"/>
    <w:rsid w:val="00E85C35"/>
    <w:rsid w:val="00E90F28"/>
    <w:rsid w:val="00EA1944"/>
    <w:rsid w:val="00F135BA"/>
    <w:rsid w:val="00FC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D7448"/>
  <w15:docId w15:val="{40CE7FAC-3142-4D78-A27D-88276754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B50"/>
  </w:style>
  <w:style w:type="paragraph" w:styleId="Footer">
    <w:name w:val="footer"/>
    <w:basedOn w:val="Normal"/>
    <w:link w:val="FooterChar"/>
    <w:uiPriority w:val="99"/>
    <w:unhideWhenUsed/>
    <w:rsid w:val="007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50"/>
  </w:style>
  <w:style w:type="table" w:styleId="TableGrid">
    <w:name w:val="Table Grid"/>
    <w:basedOn w:val="TableNormal"/>
    <w:uiPriority w:val="39"/>
    <w:rsid w:val="007A5B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85C35"/>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rsid w:val="00E85C35"/>
    <w:rPr>
      <w:color w:val="0000FF"/>
      <w:u w:val="single"/>
    </w:rPr>
  </w:style>
  <w:style w:type="table" w:customStyle="1" w:styleId="TableGrid1">
    <w:name w:val="Table Grid1"/>
    <w:basedOn w:val="TableNormal"/>
    <w:next w:val="TableGrid"/>
    <w:uiPriority w:val="39"/>
    <w:rsid w:val="00F1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136B03"/>
    <w:pPr>
      <w:widowControl w:val="0"/>
      <w:spacing w:before="100" w:after="100" w:line="240" w:lineRule="auto"/>
      <w:ind w:left="360" w:right="36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1164">
      <w:bodyDiv w:val="1"/>
      <w:marLeft w:val="0"/>
      <w:marRight w:val="0"/>
      <w:marTop w:val="0"/>
      <w:marBottom w:val="0"/>
      <w:divBdr>
        <w:top w:val="none" w:sz="0" w:space="0" w:color="auto"/>
        <w:left w:val="none" w:sz="0" w:space="0" w:color="auto"/>
        <w:bottom w:val="none" w:sz="0" w:space="0" w:color="auto"/>
        <w:right w:val="none" w:sz="0" w:space="0" w:color="auto"/>
      </w:divBdr>
    </w:div>
    <w:div w:id="881479354">
      <w:bodyDiv w:val="1"/>
      <w:marLeft w:val="0"/>
      <w:marRight w:val="0"/>
      <w:marTop w:val="0"/>
      <w:marBottom w:val="0"/>
      <w:divBdr>
        <w:top w:val="none" w:sz="0" w:space="0" w:color="auto"/>
        <w:left w:val="none" w:sz="0" w:space="0" w:color="auto"/>
        <w:bottom w:val="none" w:sz="0" w:space="0" w:color="auto"/>
        <w:right w:val="none" w:sz="0" w:space="0" w:color="auto"/>
      </w:divBdr>
    </w:div>
    <w:div w:id="1120609756">
      <w:bodyDiv w:val="1"/>
      <w:marLeft w:val="0"/>
      <w:marRight w:val="0"/>
      <w:marTop w:val="0"/>
      <w:marBottom w:val="0"/>
      <w:divBdr>
        <w:top w:val="none" w:sz="0" w:space="0" w:color="auto"/>
        <w:left w:val="none" w:sz="0" w:space="0" w:color="auto"/>
        <w:bottom w:val="none" w:sz="0" w:space="0" w:color="auto"/>
        <w:right w:val="none" w:sz="0" w:space="0" w:color="auto"/>
      </w:divBdr>
    </w:div>
    <w:div w:id="1274750365">
      <w:bodyDiv w:val="1"/>
      <w:marLeft w:val="0"/>
      <w:marRight w:val="0"/>
      <w:marTop w:val="0"/>
      <w:marBottom w:val="0"/>
      <w:divBdr>
        <w:top w:val="none" w:sz="0" w:space="0" w:color="auto"/>
        <w:left w:val="none" w:sz="0" w:space="0" w:color="auto"/>
        <w:bottom w:val="none" w:sz="0" w:space="0" w:color="auto"/>
        <w:right w:val="none" w:sz="0" w:space="0" w:color="auto"/>
      </w:divBdr>
    </w:div>
    <w:div w:id="15466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EB60E18B5DEC489B2BD40F90D551DC" ma:contentTypeVersion="16" ma:contentTypeDescription="Create a new document." ma:contentTypeScope="" ma:versionID="a1206d270ab74268bc881a05bf7bf128">
  <xsd:schema xmlns:xsd="http://www.w3.org/2001/XMLSchema" xmlns:xs="http://www.w3.org/2001/XMLSchema" xmlns:p="http://schemas.microsoft.com/office/2006/metadata/properties" xmlns:ns2="b1a9e682-f94c-42cb-b12b-c2bc6def5c22" xmlns:ns3="c9267603-068e-4e42-9f73-f34b6781e48b" targetNamespace="http://schemas.microsoft.com/office/2006/metadata/properties" ma:root="true" ma:fieldsID="5a1c52e19f15acc686801ad8f753ea97" ns2:_="" ns3:_="">
    <xsd:import namespace="b1a9e682-f94c-42cb-b12b-c2bc6def5c22"/>
    <xsd:import namespace="c9267603-068e-4e42-9f73-f34b6781e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9e682-f94c-42cb-b12b-c2bc6def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a5e447-b9a3-4d5b-9944-86e1df719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67603-068e-4e42-9f73-f34b6781e4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e690c8-fc05-44da-9f02-3274ba326209}" ma:internalName="TaxCatchAll" ma:showField="CatchAllData" ma:web="c9267603-068e-4e42-9f73-f34b6781e4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E8490-E948-4F42-81FA-3853E8AA0AEF}">
  <ds:schemaRefs>
    <ds:schemaRef ds:uri="http://schemas.microsoft.com/sharepoint/v3/contenttype/forms"/>
  </ds:schemaRefs>
</ds:datastoreItem>
</file>

<file path=customXml/itemProps2.xml><?xml version="1.0" encoding="utf-8"?>
<ds:datastoreItem xmlns:ds="http://schemas.openxmlformats.org/officeDocument/2006/customXml" ds:itemID="{014E92B5-8131-4D6D-AC30-3542262B2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9e682-f94c-42cb-b12b-c2bc6def5c22"/>
    <ds:schemaRef ds:uri="c9267603-068e-4e42-9f73-f34b6781e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Euan Oattes</cp:lastModifiedBy>
  <cp:revision>12</cp:revision>
  <dcterms:created xsi:type="dcterms:W3CDTF">2013-11-19T11:26:00Z</dcterms:created>
  <dcterms:modified xsi:type="dcterms:W3CDTF">2022-10-20T07:52:00Z</dcterms:modified>
</cp:coreProperties>
</file>